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55CE94">
      <w:pPr>
        <w:pStyle w:val="2"/>
        <w:spacing w:line="240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项目需求</w:t>
      </w:r>
    </w:p>
    <w:p w14:paraId="33D541C7">
      <w:pPr>
        <w:pStyle w:val="5"/>
        <w:spacing w:line="560" w:lineRule="exact"/>
        <w:ind w:firstLine="482" w:firstLineChars="200"/>
        <w:rPr>
          <w:rFonts w:hAnsi="宋体"/>
          <w:b/>
          <w:bCs/>
          <w:color w:val="000000"/>
          <w:sz w:val="24"/>
          <w:szCs w:val="28"/>
        </w:rPr>
      </w:pPr>
      <w:r>
        <w:rPr>
          <w:rFonts w:hint="eastAsia" w:hAnsi="宋体"/>
          <w:b/>
          <w:bCs/>
          <w:color w:val="000000"/>
          <w:sz w:val="24"/>
          <w:szCs w:val="28"/>
        </w:rPr>
        <w:t>一、项目建设规模及</w:t>
      </w:r>
      <w:r>
        <w:rPr>
          <w:rFonts w:hAnsi="宋体"/>
          <w:b/>
          <w:bCs/>
          <w:color w:val="000000"/>
          <w:sz w:val="24"/>
          <w:szCs w:val="28"/>
        </w:rPr>
        <w:t>建设主要内容</w:t>
      </w:r>
    </w:p>
    <w:p w14:paraId="5956DB19">
      <w:pPr>
        <w:pStyle w:val="5"/>
        <w:spacing w:line="560" w:lineRule="exact"/>
        <w:ind w:firstLine="720" w:firstLineChars="300"/>
        <w:rPr>
          <w:rFonts w:hint="default" w:hAnsi="宋体" w:eastAsia="宋体"/>
          <w:b/>
          <w:bCs/>
          <w:color w:val="000000"/>
          <w:sz w:val="24"/>
          <w:szCs w:val="28"/>
          <w:lang w:val="en-US" w:eastAsia="zh-CN"/>
        </w:rPr>
      </w:pPr>
      <w:r>
        <w:rPr>
          <w:rFonts w:hint="eastAsia" w:hAnsi="宋体"/>
          <w:b w:val="0"/>
          <w:bCs w:val="0"/>
          <w:color w:val="000000"/>
          <w:sz w:val="24"/>
          <w:szCs w:val="28"/>
          <w:lang w:val="en-US" w:eastAsia="zh-CN"/>
        </w:rPr>
        <w:t>共计3个子</w:t>
      </w:r>
      <w:bookmarkStart w:id="0" w:name="_GoBack"/>
      <w:bookmarkEnd w:id="0"/>
      <w:r>
        <w:rPr>
          <w:rFonts w:hint="eastAsia" w:hAnsi="宋体"/>
          <w:b w:val="0"/>
          <w:bCs w:val="0"/>
          <w:color w:val="000000"/>
          <w:sz w:val="24"/>
          <w:szCs w:val="28"/>
          <w:lang w:val="en-US" w:eastAsia="zh-CN"/>
        </w:rPr>
        <w:t>项目，如下：</w:t>
      </w:r>
    </w:p>
    <w:p w14:paraId="49AAC1E4">
      <w:pPr>
        <w:pStyle w:val="5"/>
        <w:spacing w:line="560" w:lineRule="exact"/>
        <w:ind w:firstLine="720" w:firstLineChars="300"/>
        <w:rPr>
          <w:rFonts w:hint="eastAsia" w:hAnsi="宋体" w:cs="Times New Roman"/>
          <w:bCs/>
          <w:color w:val="000000"/>
          <w:sz w:val="24"/>
          <w:szCs w:val="28"/>
        </w:rPr>
      </w:pPr>
      <w:r>
        <w:rPr>
          <w:rFonts w:hint="eastAsia" w:hAnsi="宋体" w:cs="Times New Roman"/>
          <w:bCs/>
          <w:color w:val="000000"/>
          <w:sz w:val="24"/>
          <w:szCs w:val="28"/>
        </w:rPr>
        <w:t>1、淮北师范大学学生宿舍新建及修缮项目</w:t>
      </w:r>
    </w:p>
    <w:p w14:paraId="1E4F14B2">
      <w:pPr>
        <w:pStyle w:val="5"/>
        <w:spacing w:line="560" w:lineRule="exact"/>
        <w:ind w:firstLine="720" w:firstLineChars="300"/>
        <w:rPr>
          <w:rFonts w:hint="eastAsia" w:hAnsi="宋体" w:cs="Times New Roman"/>
          <w:color w:val="000000"/>
          <w:sz w:val="24"/>
          <w:szCs w:val="28"/>
        </w:rPr>
      </w:pPr>
      <w:r>
        <w:rPr>
          <w:rFonts w:hint="eastAsia" w:hAnsi="宋体" w:cs="Times New Roman"/>
          <w:color w:val="000000"/>
          <w:sz w:val="24"/>
          <w:szCs w:val="28"/>
          <w:lang w:val="en-US" w:eastAsia="zh-CN"/>
        </w:rPr>
        <w:t>总建筑面积约61000平方米，为落实国家发展改革委等部门《关于加强高校学生宿舍建设的指导意见》文件精神，建设行业特色高水平大学，进一步优化办学条件，补足床位、提升环境、完善功能，结合学校发展需要，有序新建和修缮一批学生宿舍。新建学生宿舍61000平方米，床位数4000余个，其中研究生宿舍16500平方米，本科生宿舍44500平方米。修缮学生宿舍210000平方米。</w:t>
      </w:r>
      <w:r>
        <w:rPr>
          <w:rFonts w:hint="eastAsia" w:hAnsi="宋体" w:cs="Times New Roman"/>
          <w:color w:val="000000"/>
          <w:sz w:val="24"/>
          <w:szCs w:val="28"/>
        </w:rPr>
        <w:t>项目总投资约</w:t>
      </w:r>
      <w:r>
        <w:rPr>
          <w:rFonts w:hint="eastAsia" w:hAnsi="宋体" w:cs="Times New Roman"/>
          <w:color w:val="000000"/>
          <w:sz w:val="24"/>
          <w:szCs w:val="28"/>
          <w:lang w:val="en-US" w:eastAsia="zh-CN"/>
        </w:rPr>
        <w:t>30500</w:t>
      </w:r>
      <w:r>
        <w:rPr>
          <w:rFonts w:hint="eastAsia" w:hAnsi="宋体" w:cs="Times New Roman"/>
          <w:color w:val="000000"/>
          <w:sz w:val="24"/>
          <w:szCs w:val="28"/>
        </w:rPr>
        <w:t>万元。</w:t>
      </w:r>
    </w:p>
    <w:p w14:paraId="04BB13D5">
      <w:pPr>
        <w:pStyle w:val="5"/>
        <w:spacing w:line="560" w:lineRule="exact"/>
        <w:ind w:firstLine="720" w:firstLineChars="300"/>
        <w:rPr>
          <w:rFonts w:hint="eastAsia" w:hAnsi="宋体" w:cs="Times New Roman"/>
          <w:color w:val="000000"/>
          <w:sz w:val="24"/>
          <w:szCs w:val="28"/>
        </w:rPr>
      </w:pPr>
      <w:r>
        <w:rPr>
          <w:rFonts w:hint="eastAsia" w:hAnsi="宋体" w:cs="Times New Roman"/>
          <w:color w:val="000000"/>
          <w:sz w:val="24"/>
          <w:szCs w:val="28"/>
        </w:rPr>
        <w:t>2、淮北师范大学教学科研基础设施建设项目</w:t>
      </w:r>
    </w:p>
    <w:p w14:paraId="23BBB55B">
      <w:pPr>
        <w:pStyle w:val="5"/>
        <w:spacing w:line="560" w:lineRule="exact"/>
        <w:ind w:firstLine="720" w:firstLineChars="300"/>
        <w:rPr>
          <w:rFonts w:hint="eastAsia" w:hAnsi="宋体" w:cs="Times New Roman"/>
          <w:color w:val="000000"/>
          <w:sz w:val="24"/>
          <w:szCs w:val="28"/>
        </w:rPr>
      </w:pPr>
      <w:r>
        <w:rPr>
          <w:rFonts w:hint="eastAsia" w:hAnsi="宋体" w:cs="Times New Roman"/>
          <w:color w:val="000000"/>
          <w:sz w:val="24"/>
          <w:szCs w:val="28"/>
        </w:rPr>
        <w:t>总建筑面积约55887平方米。为进一步加强安徽高等研究院淮北分院建设，提升行业特色高水平大学服务皖北振兴能力，支撑皖北新能源、新材料、绿色食品等新兴产业发展，助力区域经济社会发展，改善现代教学和科研环境。新建智能教育中心等教学基础设施26425平方米；新建科研实验基础设施29462平方米，包括皖北生态环境监测与治理中心、人工智能研究中心等。项目总投资约</w:t>
      </w:r>
      <w:r>
        <w:rPr>
          <w:rFonts w:hint="eastAsia" w:hAnsi="宋体" w:cs="Times New Roman"/>
          <w:color w:val="000000"/>
          <w:sz w:val="24"/>
          <w:szCs w:val="28"/>
          <w:lang w:val="en-US" w:eastAsia="zh-CN"/>
        </w:rPr>
        <w:t>27500</w:t>
      </w:r>
      <w:r>
        <w:rPr>
          <w:rFonts w:hint="eastAsia" w:hAnsi="宋体" w:cs="Times New Roman"/>
          <w:color w:val="000000"/>
          <w:sz w:val="24"/>
          <w:szCs w:val="28"/>
        </w:rPr>
        <w:t>万元。</w:t>
      </w:r>
    </w:p>
    <w:p w14:paraId="3A47F271">
      <w:pPr>
        <w:pStyle w:val="5"/>
        <w:numPr>
          <w:ilvl w:val="0"/>
          <w:numId w:val="1"/>
        </w:numPr>
        <w:spacing w:line="560" w:lineRule="exact"/>
        <w:ind w:firstLine="720" w:firstLineChars="300"/>
        <w:rPr>
          <w:rFonts w:hint="eastAsia" w:hAnsi="宋体" w:cs="Times New Roman"/>
          <w:color w:val="000000"/>
          <w:sz w:val="24"/>
          <w:szCs w:val="28"/>
          <w:lang w:val="en-US" w:eastAsia="zh-CN"/>
        </w:rPr>
      </w:pPr>
      <w:r>
        <w:rPr>
          <w:rFonts w:hint="eastAsia" w:hAnsi="宋体" w:cs="Times New Roman"/>
          <w:color w:val="000000"/>
          <w:sz w:val="24"/>
          <w:szCs w:val="28"/>
          <w:lang w:val="en-US" w:eastAsia="zh-CN"/>
        </w:rPr>
        <w:t>淮北师范大学行业特色高校产教融合基地</w:t>
      </w:r>
    </w:p>
    <w:p w14:paraId="2838D029">
      <w:pPr>
        <w:pStyle w:val="5"/>
        <w:numPr>
          <w:ilvl w:val="0"/>
          <w:numId w:val="0"/>
        </w:numPr>
        <w:spacing w:line="560" w:lineRule="exact"/>
        <w:ind w:firstLine="480" w:firstLineChars="200"/>
        <w:rPr>
          <w:rFonts w:hint="default" w:hAnsi="宋体" w:cs="Times New Roman"/>
          <w:color w:val="000000"/>
          <w:sz w:val="24"/>
          <w:szCs w:val="28"/>
          <w:lang w:val="en-US" w:eastAsia="zh-CN"/>
        </w:rPr>
      </w:pPr>
      <w:r>
        <w:rPr>
          <w:rFonts w:hint="eastAsia" w:hAnsi="宋体" w:cs="Times New Roman"/>
          <w:color w:val="000000"/>
          <w:sz w:val="24"/>
          <w:szCs w:val="28"/>
          <w:lang w:val="en-US" w:eastAsia="zh-CN"/>
        </w:rPr>
        <w:t>建筑面积124720平方米。为深入实施科教兴国战略、人才强国战略、创新驱动发展战略，充分发挥产教融合、科教融汇的机制优势，加快教育链、人才链、创新链、产业链深度融合，更好服务安徽省“三地一区”“七个强省”建设，带动皖北地区高质量发展，新建行业特色高校产教融合创新基地，面积124720平方米，支撑皖北新能源、新材料、绿色食品等新兴产业发展。主要建设教师教育实验实训中心、美育实验实训中心、体育实验实训中心、现代产业学院实验实训中心。项目总投资约68596万元。</w:t>
      </w:r>
    </w:p>
    <w:p w14:paraId="691FDF59">
      <w:pPr>
        <w:pStyle w:val="5"/>
        <w:spacing w:line="560" w:lineRule="exact"/>
        <w:ind w:firstLine="482" w:firstLineChars="200"/>
        <w:rPr>
          <w:rFonts w:hAnsi="宋体"/>
          <w:b/>
          <w:bCs/>
          <w:color w:val="000000"/>
          <w:sz w:val="24"/>
          <w:szCs w:val="28"/>
        </w:rPr>
      </w:pPr>
      <w:r>
        <w:rPr>
          <w:rFonts w:hint="eastAsia" w:hAnsi="宋体"/>
          <w:b/>
          <w:bCs/>
          <w:color w:val="000000"/>
          <w:sz w:val="24"/>
          <w:szCs w:val="28"/>
        </w:rPr>
        <w:t>二、编制内容</w:t>
      </w:r>
    </w:p>
    <w:p w14:paraId="22D5892B">
      <w:pPr>
        <w:pStyle w:val="5"/>
        <w:spacing w:line="560" w:lineRule="exact"/>
        <w:ind w:firstLine="720" w:firstLineChars="300"/>
        <w:rPr>
          <w:rFonts w:hint="eastAsia" w:hAnsi="宋体" w:cs="Times New Roman"/>
          <w:bCs/>
          <w:color w:val="000000"/>
          <w:sz w:val="24"/>
          <w:szCs w:val="28"/>
        </w:rPr>
      </w:pPr>
      <w:r>
        <w:rPr>
          <w:rFonts w:hint="eastAsia" w:hAnsi="宋体" w:cs="Times New Roman"/>
          <w:bCs/>
          <w:color w:val="000000"/>
          <w:sz w:val="24"/>
          <w:szCs w:val="28"/>
        </w:rPr>
        <w:t>编制可行性研究报告、项目建议书服务，包括但不限于以下内容：</w:t>
      </w:r>
    </w:p>
    <w:p w14:paraId="0977F556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（1）项目的背景及概况</w:t>
      </w:r>
    </w:p>
    <w:p w14:paraId="1AF7168D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（2）项目的发展及需求分析</w:t>
      </w:r>
    </w:p>
    <w:p w14:paraId="21919355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（3）对该项目现场及周边环境进行详细研究，并根据场地现状及建设条件，提出评价意见</w:t>
      </w:r>
    </w:p>
    <w:p w14:paraId="3616DBB4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（4）对各专业设计进行研究，提出项目的建设方案</w:t>
      </w:r>
    </w:p>
    <w:p w14:paraId="27C2D60A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（5）通过对环境影响的评估及分析，提出环境影响总体评价</w:t>
      </w:r>
    </w:p>
    <w:p w14:paraId="27519F92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（6）分析周边环境及交通状况，提出交通安全的措施</w:t>
      </w:r>
    </w:p>
    <w:p w14:paraId="07271D7F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（7）项目实施安排与进度计划</w:t>
      </w:r>
    </w:p>
    <w:p w14:paraId="62AF3A9E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（8）投资估算与资金筹措</w:t>
      </w:r>
    </w:p>
    <w:p w14:paraId="7B799288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（9）财务与社会评价</w:t>
      </w:r>
    </w:p>
    <w:p w14:paraId="1FCFF21B">
      <w:pPr>
        <w:spacing w:line="440" w:lineRule="exact"/>
        <w:ind w:firstLine="480" w:firstLineChars="200"/>
        <w:rPr>
          <w:sz w:val="24"/>
        </w:rPr>
      </w:pPr>
      <w:r>
        <w:rPr>
          <w:rFonts w:hint="eastAsia"/>
          <w:sz w:val="24"/>
        </w:rPr>
        <w:t>（10）结论与建议</w:t>
      </w:r>
    </w:p>
    <w:p w14:paraId="2FACFA84">
      <w:pPr>
        <w:spacing w:line="440" w:lineRule="exact"/>
        <w:ind w:firstLine="480" w:firstLineChars="200"/>
        <w:rPr>
          <w:rFonts w:hAnsi="宋体"/>
          <w:bCs/>
          <w:color w:val="000000"/>
          <w:sz w:val="24"/>
          <w:szCs w:val="28"/>
        </w:rPr>
      </w:pPr>
      <w:r>
        <w:rPr>
          <w:rFonts w:hint="eastAsia"/>
          <w:sz w:val="24"/>
        </w:rPr>
        <w:t>以上十项内容可结合项目的具体情况进行调改，最终形成完整的该项目可行性研究报告、项目建议书。</w:t>
      </w:r>
    </w:p>
    <w:p w14:paraId="2ADB9E3E">
      <w:pPr>
        <w:pStyle w:val="5"/>
        <w:numPr>
          <w:ilvl w:val="0"/>
          <w:numId w:val="2"/>
        </w:numPr>
        <w:spacing w:line="560" w:lineRule="exact"/>
        <w:ind w:firstLine="482" w:firstLineChars="200"/>
        <w:rPr>
          <w:rFonts w:hAnsi="宋体"/>
          <w:b/>
          <w:bCs/>
          <w:color w:val="000000"/>
          <w:sz w:val="24"/>
          <w:szCs w:val="28"/>
        </w:rPr>
      </w:pPr>
      <w:r>
        <w:rPr>
          <w:rFonts w:hint="eastAsia" w:hAnsi="宋体"/>
          <w:b/>
          <w:bCs/>
          <w:color w:val="000000"/>
          <w:sz w:val="24"/>
          <w:szCs w:val="28"/>
        </w:rPr>
        <w:t>编制的目的</w:t>
      </w:r>
    </w:p>
    <w:p w14:paraId="1AFE12B2">
      <w:pPr>
        <w:pStyle w:val="6"/>
        <w:spacing w:line="360" w:lineRule="auto"/>
        <w:ind w:firstLine="480" w:firstLineChars="200"/>
        <w:rPr>
          <w:rFonts w:hint="eastAsia"/>
          <w:bCs/>
          <w:color w:val="000000"/>
          <w:kern w:val="2"/>
          <w:szCs w:val="28"/>
        </w:rPr>
      </w:pPr>
      <w:r>
        <w:rPr>
          <w:rFonts w:hint="eastAsia"/>
          <w:bCs/>
          <w:color w:val="000000"/>
          <w:kern w:val="2"/>
          <w:szCs w:val="28"/>
        </w:rPr>
        <w:t>项目可行性研究报告的编制是确定建设项目之前具有决定性意义的</w:t>
      </w:r>
      <w:r>
        <w:fldChar w:fldCharType="begin"/>
      </w:r>
      <w:r>
        <w:instrText xml:space="preserve"> HYPERLINK "https://baike.so.com/doc/133744-141299.html" \t "https://baike.so.com/doc/_blank" </w:instrText>
      </w:r>
      <w:r>
        <w:fldChar w:fldCharType="separate"/>
      </w:r>
      <w:r>
        <w:rPr>
          <w:rFonts w:hint="eastAsia"/>
          <w:bCs/>
          <w:color w:val="000000"/>
          <w:kern w:val="2"/>
          <w:szCs w:val="28"/>
        </w:rPr>
        <w:t>工作</w:t>
      </w:r>
      <w:r>
        <w:rPr>
          <w:rFonts w:hint="eastAsia"/>
          <w:bCs/>
          <w:color w:val="000000"/>
          <w:kern w:val="2"/>
          <w:szCs w:val="28"/>
        </w:rPr>
        <w:fldChar w:fldCharType="end"/>
      </w:r>
      <w:r>
        <w:rPr>
          <w:rFonts w:hint="eastAsia"/>
          <w:bCs/>
          <w:color w:val="000000"/>
          <w:kern w:val="2"/>
          <w:szCs w:val="28"/>
        </w:rPr>
        <w:t>，是在投资决策上的合理性，技术上的先进性和适应性以及建设条件的可能性和可行性，从而为投资决策提供科学依据。</w:t>
      </w:r>
    </w:p>
    <w:p w14:paraId="73F0127C">
      <w:pPr>
        <w:pStyle w:val="9"/>
        <w:wordWrap w:val="0"/>
        <w:adjustRightInd/>
        <w:ind w:firstLine="480" w:firstLineChars="200"/>
        <w:jc w:val="both"/>
        <w:rPr>
          <w:rFonts w:hint="eastAsia"/>
        </w:rPr>
      </w:pPr>
      <w:r>
        <w:rPr>
          <w:rFonts w:hint="eastAsia"/>
        </w:rPr>
        <w:t>注：</w:t>
      </w:r>
    </w:p>
    <w:p w14:paraId="66AE1303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1、如本章内容与其他章节有冲突，以本章内容为准。</w:t>
      </w:r>
    </w:p>
    <w:p w14:paraId="6CA2CBD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2、如本章内容与国家法律法规相冲突的，以相关法律法规为准。</w:t>
      </w:r>
    </w:p>
    <w:p w14:paraId="42E4F911">
      <w:pPr>
        <w:spacing w:line="360" w:lineRule="auto"/>
        <w:ind w:firstLine="480" w:firstLineChars="200"/>
        <w:rPr>
          <w:rFonts w:hint="eastAsia"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3、如本章内容与国家、地方强制标准相冲突的，以强制标准为准。</w:t>
      </w:r>
    </w:p>
    <w:p w14:paraId="22DDF9AC">
      <w:pPr>
        <w:pStyle w:val="6"/>
        <w:spacing w:line="360" w:lineRule="auto"/>
        <w:ind w:firstLine="480" w:firstLineChars="200"/>
        <w:rPr>
          <w:rFonts w:hint="eastAsia"/>
          <w:bCs/>
          <w:color w:val="000000"/>
          <w:kern w:val="2"/>
          <w:szCs w:val="28"/>
        </w:rPr>
      </w:pPr>
    </w:p>
    <w:p w14:paraId="3E86A3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27B33BD"/>
    <w:multiLevelType w:val="singleLevel"/>
    <w:tmpl w:val="F27B33BD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85680E"/>
    <w:multiLevelType w:val="singleLevel"/>
    <w:tmpl w:val="2B85680E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9E12F4"/>
    <w:rsid w:val="1E1E141D"/>
    <w:rsid w:val="2CA451E4"/>
    <w:rsid w:val="4BA821A3"/>
    <w:rsid w:val="51907961"/>
    <w:rsid w:val="5E847B1D"/>
    <w:rsid w:val="67317098"/>
    <w:rsid w:val="6ADA777C"/>
    <w:rsid w:val="6D8C6AA6"/>
    <w:rsid w:val="70716758"/>
    <w:rsid w:val="7218332F"/>
    <w:rsid w:val="729E12F4"/>
    <w:rsid w:val="73C0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iPriority="39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keepLines/>
      <w:spacing w:before="260" w:beforeLines="0" w:after="260" w:afterLines="0" w:line="416" w:lineRule="auto"/>
      <w:outlineLvl w:val="1"/>
    </w:pPr>
    <w:rPr>
      <w:rFonts w:ascii="Arial" w:hAnsi="Arial" w:eastAsia="黑体"/>
      <w:b/>
      <w:bCs/>
      <w:kern w:val="2"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/>
    </w:pPr>
    <w:rPr>
      <w:szCs w:val="20"/>
    </w:rPr>
  </w:style>
  <w:style w:type="paragraph" w:styleId="4">
    <w:name w:val="toc 4"/>
    <w:basedOn w:val="1"/>
    <w:next w:val="1"/>
    <w:unhideWhenUsed/>
    <w:qFormat/>
    <w:uiPriority w:val="39"/>
    <w:pPr>
      <w:ind w:left="1260" w:leftChars="600"/>
    </w:pPr>
  </w:style>
  <w:style w:type="paragraph" w:styleId="5">
    <w:name w:val="Plain Text"/>
    <w:basedOn w:val="1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styleId="6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  <w:lang w:bidi="he-IL"/>
    </w:rPr>
  </w:style>
  <w:style w:type="paragraph" w:customStyle="1" w:styleId="9">
    <w:name w:val="样式"/>
    <w:qFormat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1076</Words>
  <Characters>1135</Characters>
  <Lines>0</Lines>
  <Paragraphs>0</Paragraphs>
  <TotalTime>0</TotalTime>
  <ScaleCrop>false</ScaleCrop>
  <LinksUpToDate>false</LinksUpToDate>
  <CharactersWithSpaces>1135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2025-02-18T08:07:00Z</dcterms:created>
  <dc:creator>joy</dc:creator>
  <cp:lastModifiedBy>joy</cp:lastModifiedBy>
  <dcterms:modified xsi:type="dcterms:W3CDTF">2025-02-19T02:33:31Z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13FE02395EDB4F1DBC5AB86C3B9CA8A3_11</vt:lpwstr>
  </property>
  <property fmtid="{D5CDD505-2E9C-101B-9397-08002B2CF9AE}" pid="4" name="KSOTemplateDocerSaveRecord">
    <vt:lpwstr>eyJoZGlkIjoiMTUwYzU1MWMzMWVjMWI0NDE3Njc1Y2ZhNTZkYjgzMjkiLCJ1c2VySWQiOiI1NzQ2NDUxMjgifQ==</vt:lpwstr>
  </property>
</Properties>
</file>